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54" w:rsidRPr="00E11406" w:rsidRDefault="00673154" w:rsidP="00673154">
      <w:pPr>
        <w:tabs>
          <w:tab w:val="num" w:pos="360"/>
        </w:tabs>
        <w:ind w:left="360" w:hanging="360"/>
        <w:jc w:val="right"/>
        <w:rPr>
          <w:rFonts w:ascii="Palatino Linotype" w:hAnsi="Palatino Linotype"/>
          <w:b/>
          <w:sz w:val="22"/>
          <w:szCs w:val="22"/>
        </w:rPr>
      </w:pPr>
      <w:r w:rsidRPr="00E11406">
        <w:rPr>
          <w:rFonts w:ascii="Palatino Linotype" w:hAnsi="Palatino Linotype"/>
          <w:b/>
          <w:sz w:val="22"/>
          <w:szCs w:val="22"/>
        </w:rPr>
        <w:t>ALLEGATO 2)</w:t>
      </w:r>
    </w:p>
    <w:p w:rsidR="00673154" w:rsidRPr="00E11406" w:rsidRDefault="00673154" w:rsidP="00673154">
      <w:pPr>
        <w:tabs>
          <w:tab w:val="left" w:pos="5760"/>
          <w:tab w:val="num" w:pos="5812"/>
        </w:tabs>
        <w:ind w:left="5812"/>
        <w:jc w:val="both"/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Comune di Miagliano </w:t>
      </w:r>
    </w:p>
    <w:p w:rsidR="00673154" w:rsidRPr="00E11406" w:rsidRDefault="00673154" w:rsidP="00673154">
      <w:pPr>
        <w:tabs>
          <w:tab w:val="num" w:pos="360"/>
          <w:tab w:val="left" w:pos="576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ab/>
      </w:r>
      <w:r w:rsidRPr="00E11406">
        <w:rPr>
          <w:rFonts w:ascii="Palatino Linotype" w:hAnsi="Palatino Linotype"/>
          <w:sz w:val="22"/>
          <w:szCs w:val="22"/>
        </w:rPr>
        <w:tab/>
        <w:t xml:space="preserve"> Piazza Martiri della Libertà 3</w:t>
      </w:r>
    </w:p>
    <w:p w:rsidR="00673154" w:rsidRPr="00E11406" w:rsidRDefault="00673154" w:rsidP="00673154">
      <w:pPr>
        <w:tabs>
          <w:tab w:val="num" w:pos="360"/>
          <w:tab w:val="left" w:pos="5760"/>
        </w:tabs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ab/>
      </w:r>
      <w:r w:rsidRPr="00E11406">
        <w:rPr>
          <w:rFonts w:ascii="Palatino Linotype" w:hAnsi="Palatino Linotype"/>
          <w:sz w:val="22"/>
          <w:szCs w:val="22"/>
        </w:rPr>
        <w:tab/>
        <w:t xml:space="preserve"> 13816 Miagliano (BI)</w:t>
      </w:r>
    </w:p>
    <w:p w:rsidR="00673154" w:rsidRPr="00E11406" w:rsidRDefault="00673154" w:rsidP="00673154">
      <w:pPr>
        <w:tabs>
          <w:tab w:val="num" w:pos="360"/>
          <w:tab w:val="left" w:pos="5760"/>
        </w:tabs>
        <w:jc w:val="both"/>
        <w:rPr>
          <w:rFonts w:ascii="Palatino Linotype" w:hAnsi="Palatino Linotype"/>
          <w:sz w:val="22"/>
          <w:szCs w:val="22"/>
        </w:rPr>
      </w:pPr>
    </w:p>
    <w:p w:rsidR="00673154" w:rsidRPr="00E11406" w:rsidRDefault="00673154" w:rsidP="00673154">
      <w:pPr>
        <w:tabs>
          <w:tab w:val="num" w:pos="-142"/>
          <w:tab w:val="left" w:pos="5760"/>
        </w:tabs>
        <w:ind w:left="-142"/>
        <w:jc w:val="both"/>
        <w:rPr>
          <w:rFonts w:ascii="Palatino Linotype" w:hAnsi="Palatino Linotype"/>
          <w:b/>
          <w:sz w:val="22"/>
          <w:szCs w:val="22"/>
        </w:rPr>
      </w:pPr>
      <w:r w:rsidRPr="00E11406">
        <w:rPr>
          <w:rFonts w:ascii="Palatino Linotype" w:hAnsi="Palatino Linotype"/>
          <w:b/>
          <w:sz w:val="22"/>
          <w:szCs w:val="22"/>
        </w:rPr>
        <w:t>OGGETTO: offerta per il servizio di Tesoreria Comunale periodo 01.01.2021 – 31.12.2025.</w:t>
      </w:r>
    </w:p>
    <w:p w:rsidR="00673154" w:rsidRPr="00E11406" w:rsidRDefault="00673154" w:rsidP="00673154">
      <w:pPr>
        <w:tabs>
          <w:tab w:val="num" w:pos="-142"/>
          <w:tab w:val="left" w:pos="5760"/>
        </w:tabs>
        <w:ind w:left="-142"/>
        <w:jc w:val="both"/>
        <w:rPr>
          <w:rFonts w:ascii="Palatino Linotype" w:hAnsi="Palatino Linotype"/>
          <w:b/>
          <w:sz w:val="22"/>
          <w:szCs w:val="22"/>
        </w:rPr>
      </w:pPr>
    </w:p>
    <w:p w:rsidR="00673154" w:rsidRPr="00E11406" w:rsidRDefault="00673154" w:rsidP="00673154">
      <w:pPr>
        <w:tabs>
          <w:tab w:val="num" w:pos="-142"/>
          <w:tab w:val="left" w:pos="5760"/>
        </w:tabs>
        <w:ind w:left="-142"/>
        <w:jc w:val="both"/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 xml:space="preserve">Il sottoscritto _________________ nato a ____________________ il _________________ in qualità di </w:t>
      </w:r>
      <w:r w:rsidRPr="00E11406">
        <w:rPr>
          <w:rFonts w:ascii="Palatino Linotype" w:hAnsi="Palatino Linotype"/>
          <w:i/>
          <w:sz w:val="22"/>
          <w:szCs w:val="22"/>
        </w:rPr>
        <w:t xml:space="preserve">(titolare, legale rappresentate, altro) </w:t>
      </w:r>
      <w:r w:rsidRPr="00E11406">
        <w:rPr>
          <w:rFonts w:ascii="Palatino Linotype" w:hAnsi="Palatino Linotype"/>
          <w:sz w:val="22"/>
          <w:szCs w:val="22"/>
        </w:rPr>
        <w:t>_________________________________ della ditta con sede legale in _____________________ via ________________________ n ___ codice fiscale e partita IVA ___________________________</w:t>
      </w:r>
    </w:p>
    <w:p w:rsidR="00673154" w:rsidRPr="00E11406" w:rsidRDefault="00673154" w:rsidP="00673154">
      <w:pPr>
        <w:tabs>
          <w:tab w:val="num" w:pos="-142"/>
          <w:tab w:val="left" w:pos="5760"/>
        </w:tabs>
        <w:ind w:left="-142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E11406">
        <w:rPr>
          <w:rFonts w:ascii="Palatino Linotype" w:hAnsi="Palatino Linotype"/>
          <w:sz w:val="22"/>
          <w:szCs w:val="22"/>
        </w:rPr>
        <w:t>con</w:t>
      </w:r>
      <w:proofErr w:type="gramEnd"/>
      <w:r w:rsidRPr="00E11406">
        <w:rPr>
          <w:rFonts w:ascii="Palatino Linotype" w:hAnsi="Palatino Linotype"/>
          <w:sz w:val="22"/>
          <w:szCs w:val="22"/>
        </w:rPr>
        <w:t xml:space="preserve"> riferimento alla gara indetta da codesto Ente per l’affidamento del servizio di Tesoreria Comunale per il periodo </w:t>
      </w:r>
      <w:r w:rsidRPr="00E11406">
        <w:rPr>
          <w:rFonts w:ascii="Palatino Linotype" w:hAnsi="Palatino Linotype"/>
          <w:b/>
          <w:sz w:val="22"/>
          <w:szCs w:val="22"/>
        </w:rPr>
        <w:t>01.01.2021</w:t>
      </w:r>
      <w:r w:rsidRPr="00E11406">
        <w:rPr>
          <w:rFonts w:ascii="Palatino Linotype" w:hAnsi="Palatino Linotype"/>
          <w:sz w:val="22"/>
          <w:szCs w:val="22"/>
        </w:rPr>
        <w:t xml:space="preserve"> – </w:t>
      </w:r>
      <w:r w:rsidRPr="00E11406">
        <w:rPr>
          <w:rFonts w:ascii="Palatino Linotype" w:hAnsi="Palatino Linotype"/>
          <w:b/>
          <w:sz w:val="22"/>
          <w:szCs w:val="22"/>
        </w:rPr>
        <w:t>31.12.2025</w:t>
      </w:r>
      <w:r w:rsidRPr="00E11406">
        <w:rPr>
          <w:rFonts w:ascii="Palatino Linotype" w:hAnsi="Palatino Linotype"/>
          <w:sz w:val="22"/>
          <w:szCs w:val="22"/>
        </w:rPr>
        <w:t xml:space="preserve">, presenta la propria migliore offerta come di seguito indicato:  </w:t>
      </w:r>
    </w:p>
    <w:p w:rsidR="00673154" w:rsidRPr="00E11406" w:rsidRDefault="00673154" w:rsidP="00673154">
      <w:pPr>
        <w:tabs>
          <w:tab w:val="num" w:pos="-142"/>
          <w:tab w:val="left" w:pos="5760"/>
        </w:tabs>
        <w:ind w:left="-142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5"/>
        <w:gridCol w:w="2126"/>
        <w:gridCol w:w="2349"/>
      </w:tblGrid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A. Elementi economici relativi al servizio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 xml:space="preserve">     PUNTEGGIO MASSIMO PUNTI 100.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OFFERTA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5425" w:type="dxa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1.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Tasso di interesse passivo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sull’anticipazione di Tesoreria (rispetto all’</w:t>
            </w:r>
            <w:proofErr w:type="spellStart"/>
            <w:r w:rsidRPr="00E11406">
              <w:rPr>
                <w:rFonts w:ascii="Palatino Linotype" w:hAnsi="Palatino Linotype"/>
                <w:sz w:val="22"/>
                <w:szCs w:val="22"/>
              </w:rPr>
              <w:t>Euribor</w:t>
            </w:r>
            <w:proofErr w:type="spell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365 a 3 mesi calcolato prendendo come riferimento la media dell’</w:t>
            </w:r>
            <w:proofErr w:type="spellStart"/>
            <w:r w:rsidRPr="00E11406">
              <w:rPr>
                <w:rFonts w:ascii="Palatino Linotype" w:hAnsi="Palatino Linotype"/>
                <w:sz w:val="22"/>
                <w:szCs w:val="22"/>
              </w:rPr>
              <w:t>Euribor</w:t>
            </w:r>
            <w:proofErr w:type="spell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del mese precedente l’inizio di ciascun trimestre solare):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MASSIMO PUNTI 15.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Criteri di attribuzione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15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 migliore “spread” offerto da cui deriva il tasso di interesse passivo minore,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0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 peggiore spread offerto, alle offerte intermedie il punteggio verrà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D*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D          = Differenza tra offerta in esame e offerta peggiore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A          = Differenza tra offerta migliore e offerta peggiore</w:t>
            </w:r>
          </w:p>
        </w:tc>
        <w:tc>
          <w:tcPr>
            <w:tcW w:w="2126" w:type="dxa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Spread in aumento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+______________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_______________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lettere)</w:t>
            </w:r>
          </w:p>
        </w:tc>
        <w:tc>
          <w:tcPr>
            <w:tcW w:w="2349" w:type="dxa"/>
          </w:tcPr>
          <w:p w:rsidR="00673154" w:rsidRPr="00E11406" w:rsidRDefault="00673154" w:rsidP="00D00A15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Spread in diminuzione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- _______________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________________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lettere)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</w:tcPr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2.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  <w:u w:val="single"/>
              </w:rPr>
              <w:t>Tasso di interesse attivo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sulle giacenze di cassa e su eventuali depositi presso il Tesoriere (rispetto all’</w:t>
            </w: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Euribor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365 a 3 mesi calcolato prendendo come riferimento la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media  dell’</w:t>
            </w: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Euribor</w:t>
            </w:r>
            <w:proofErr w:type="spellEnd"/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del mese precedente l’inizio di ciascun trimestre solare):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MASSIMO PUNTI 15.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Criteri di attribuzione: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15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 migliore “spread” offerto da cui deriva il tasso attivo maggiore,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0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alla offerta peggiore, alle offerte intermedie il punteggio verrà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D*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lastRenderedPageBreak/>
              <w:t>D          = Differenza tra offerta in esame e offerta peggiore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A          = Differenza tra offerta migliore e offerta peggiore</w:t>
            </w:r>
          </w:p>
        </w:tc>
        <w:tc>
          <w:tcPr>
            <w:tcW w:w="2126" w:type="dxa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lastRenderedPageBreak/>
              <w:t>Spread in aumento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+______________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_______________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lettere)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349" w:type="dxa"/>
          </w:tcPr>
          <w:p w:rsidR="00673154" w:rsidRPr="00E11406" w:rsidRDefault="00673154" w:rsidP="00D00A15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Spread in diminuzione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- _______________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_______________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        (</w:t>
            </w:r>
            <w:proofErr w:type="gramStart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bCs/>
                <w:sz w:val="22"/>
                <w:szCs w:val="22"/>
              </w:rPr>
              <w:t xml:space="preserve"> lettere)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3.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Contributo annuale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finalizzato a patrocinare iniziative culturali, turistiche, sportive, sociali, assistenziali ecc. da erogare in proprio: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MASSIMO PUNTI 10.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Criteri di attribuzione: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10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alla migliore offerta,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0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er importo pari a € 0,00, alle 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offerte intermedie il punteggio verrà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S*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S           = offerta in esame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A          = offerta migliore </w:t>
            </w:r>
          </w:p>
        </w:tc>
        <w:tc>
          <w:tcPr>
            <w:tcW w:w="4475" w:type="dxa"/>
            <w:gridSpan w:val="2"/>
          </w:tcPr>
          <w:p w:rsidR="00673154" w:rsidRPr="00E11406" w:rsidRDefault="00673154" w:rsidP="00D00A15">
            <w:pPr>
              <w:spacing w:before="100" w:beforeAutospacing="1" w:after="100" w:afterAutospacing="1"/>
              <w:jc w:val="center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SOMMA ANNUA EURO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: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____________________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_____________________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lettere)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</w:tcPr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4.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  <w:u w:val="single"/>
              </w:rPr>
              <w:t>Rimborso spese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su bonifici disposti a favore di creditori e posti a carico del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beneficiario  con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esclusione degli oneri fiscali e delle spese postali: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MASSIMO PUNTI 10.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Criteri di attribuzione: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10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alla migliore offerta cioè quella richiedente il minore rimborso per bonifico su conti bancari presso Istituti diversi,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PUNTI 0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alla offerta peggiore, alle offerte intermedie il punteggio verrà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D*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D          = Differenza tra offerta in esame e offerta peggiore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A          = Differenza tra offerta migliore e offerta peggiore </w:t>
            </w:r>
          </w:p>
        </w:tc>
        <w:tc>
          <w:tcPr>
            <w:tcW w:w="4475" w:type="dxa"/>
            <w:gridSpan w:val="2"/>
          </w:tcPr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€ ____(________) per bonifico su conti bancari c/o il Tesoriere</w:t>
            </w:r>
          </w:p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ind w:left="360" w:right="17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€ ____(________) per bonifico su conti bancari c/o Istituti diversi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5. </w:t>
            </w:r>
            <w:proofErr w:type="gramStart"/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Fornitura  di</w:t>
            </w:r>
            <w:proofErr w:type="gramEnd"/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numero un apparecchio SMART POS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(incasso avvisi circuito </w:t>
            </w:r>
            <w:proofErr w:type="spellStart"/>
            <w:r w:rsidRPr="00E11406">
              <w:rPr>
                <w:rFonts w:ascii="Palatino Linotype" w:hAnsi="Palatino Linotype"/>
                <w:sz w:val="22"/>
                <w:szCs w:val="22"/>
              </w:rPr>
              <w:t>PagoPA</w:t>
            </w:r>
            <w:proofErr w:type="spell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) art. 5 convenzione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MASSIMO PUNTI 10.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Criteri di attribuzione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10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all’offerta che preveda la totale gratuità. A titolo oneroso: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10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alla offerta più bassa,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alla offerta più alta, per le offerte intermedie il punteggio sarà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 = D*</w:t>
            </w:r>
            <w:proofErr w:type="spellStart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lastRenderedPageBreak/>
              <w:t>D          = Differenza tra offerta in esame e offerta peggiore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hAnsi="Palatino Linotype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hAnsi="Palatino Linotype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A          = Differenza tra offerta migliore e offerta peggiore.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                                                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___ Gratuita                                   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i/>
                <w:sz w:val="22"/>
                <w:szCs w:val="22"/>
              </w:rPr>
              <w:t xml:space="preserve">                            </w:t>
            </w:r>
            <w:proofErr w:type="gramStart"/>
            <w:r w:rsidRPr="00E11406">
              <w:rPr>
                <w:rFonts w:ascii="Palatino Linotype" w:hAnsi="Palatino Linotype"/>
                <w:i/>
                <w:sz w:val="22"/>
                <w:szCs w:val="22"/>
              </w:rPr>
              <w:t>oppure</w:t>
            </w:r>
            <w:proofErr w:type="gramEnd"/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  <w:p w:rsidR="00673154" w:rsidRPr="00E11406" w:rsidRDefault="00673154" w:rsidP="00D00A15">
            <w:pPr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Commissione di € 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lettere)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6.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Numero di Enti locali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per i quali si è svolto o si sta svolgendo il servizio di tesoreria a partire dal 01.01.2015 (allegando l’elenco).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MASSIMO PUNTI 2.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Criteri di attribuzione: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all’Istituto con il maggior numero di Enti locali serviti andrà il punteggio massimo, agli altri il punteggio sarà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S*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S           = offerta in esame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A          = offerta migliore.</w:t>
            </w:r>
          </w:p>
        </w:tc>
        <w:tc>
          <w:tcPr>
            <w:tcW w:w="4475" w:type="dxa"/>
            <w:gridSpan w:val="2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Numero di Enti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_______________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lettere)</w:t>
            </w: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ALLEGARE ELENCO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7.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Compenso per il servizio</w:t>
            </w:r>
            <w:r w:rsidRPr="00E11406">
              <w:rPr>
                <w:rFonts w:ascii="Palatino Linotype" w:hAnsi="Palatino Linotype"/>
                <w:sz w:val="22"/>
                <w:szCs w:val="22"/>
                <w:u w:val="single"/>
              </w:rPr>
              <w:t>: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indicare la commissione per ogni mandato/reversale lavorati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MASSIMO PUNTI 15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Criteri di attribuzione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15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all’offerta  più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bassa,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alla offerta più alta, per le offerte intermedie il punteggio sarà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 w:cs="Arial"/>
                <w:color w:val="000000"/>
                <w:sz w:val="22"/>
                <w:szCs w:val="22"/>
              </w:rPr>
              <w:t xml:space="preserve">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S*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S           = offerta in esame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A          = offerta migliore.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___ Gratuita                                    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 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oppure</w:t>
            </w:r>
            <w:proofErr w:type="gramEnd"/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Commissione per ogni mandato/reversale lavorati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lettere)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8.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  <w:u w:val="single"/>
              </w:rPr>
              <w:t>Commissioni utilizzo SMARTPOS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indicare la commissione applicata sui pagamenti tramite </w:t>
            </w: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smartpos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, con distinzione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fra  quella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applicata per carte pago bancomat e carte di credito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MASSIMO PUNTI 20 così suddistinti: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 xml:space="preserve">Criteri di attribuzione commissioni con </w:t>
            </w:r>
            <w:proofErr w:type="gramStart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pagamento  carta</w:t>
            </w:r>
            <w:proofErr w:type="gramEnd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 xml:space="preserve"> di credito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10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all’offerta  più bassa,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all’ offerta più alta, per le offerte intermedie il punteggio sarà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P=S*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S           = offerta in esame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A          = offerta migliore.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Criteri di attribuzione commissioni con </w:t>
            </w:r>
            <w:proofErr w:type="gramStart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pagamento  carta</w:t>
            </w:r>
            <w:proofErr w:type="gramEnd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pagobancomat</w:t>
            </w:r>
            <w:proofErr w:type="spell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10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all’offerta  più bassa,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alla offerta più alta, per le offerte intermedie il punteggio sarà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P=S*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S           = offerta in esame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A          = offerta migliore.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Commissione per ogni pagamento con carta di credito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Commissione per ogni pagamento con carta </w:t>
            </w:r>
            <w:proofErr w:type="spellStart"/>
            <w:r w:rsidRPr="00E11406">
              <w:rPr>
                <w:rFonts w:ascii="Palatino Linotype" w:hAnsi="Palatino Linotype"/>
                <w:sz w:val="22"/>
                <w:szCs w:val="22"/>
              </w:rPr>
              <w:t>pagobancomat</w:t>
            </w:r>
            <w:proofErr w:type="spellEnd"/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lastRenderedPageBreak/>
              <w:t>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lettera)</w:t>
            </w: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lastRenderedPageBreak/>
              <w:t>9.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  <w:u w:val="single"/>
              </w:rPr>
              <w:t>Canoni ed altre spese tenuta conto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indicare la commissione eventualmente applicata per spese tenuta conto: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MASSIMO PUNTI 3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Criteri di attribuzione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3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all’offerta  più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bassa, </w:t>
            </w:r>
            <w:r w:rsidRPr="00E11406">
              <w:rPr>
                <w:rFonts w:ascii="Palatino Linotype" w:hAnsi="Palatino Linotype"/>
                <w:b/>
                <w:sz w:val="22"/>
                <w:szCs w:val="22"/>
              </w:rPr>
              <w:t>punti 0</w:t>
            </w: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alla offerta più alta, per le offerte intermedie il punteggio sarà attribuito in misura proporzionale sulla base della seguente formula: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 w:cs="Arial"/>
                <w:color w:val="000000"/>
                <w:sz w:val="22"/>
                <w:szCs w:val="22"/>
              </w:rPr>
              <w:t xml:space="preserve"> </w:t>
            </w:r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P = S*</w:t>
            </w:r>
            <w:proofErr w:type="spellStart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b/>
                <w:color w:val="000000"/>
                <w:sz w:val="22"/>
                <w:szCs w:val="22"/>
              </w:rPr>
              <w:t>./A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P           </w:t>
            </w:r>
            <w:proofErr w:type="gram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=  Punteggio</w:t>
            </w:r>
            <w:proofErr w:type="gram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 da assegnare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 xml:space="preserve">S           = offerta in esame </w:t>
            </w:r>
          </w:p>
          <w:p w:rsidR="00673154" w:rsidRPr="00E11406" w:rsidRDefault="00673154" w:rsidP="00D00A15">
            <w:pPr>
              <w:jc w:val="both"/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</w:pPr>
            <w:proofErr w:type="spellStart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Coeff</w:t>
            </w:r>
            <w:proofErr w:type="spellEnd"/>
            <w:r w:rsidRPr="00E11406">
              <w:rPr>
                <w:rFonts w:ascii="Palatino Linotype" w:eastAsia="Arial Unicode MS" w:hAnsi="Palatino Linotype"/>
                <w:color w:val="000000"/>
                <w:sz w:val="22"/>
                <w:szCs w:val="22"/>
              </w:rPr>
              <w:t>.  = Punteggio massimo assegnabile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A          = offerta migliore.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Canoni ed altre spese tenuta conto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>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cifra)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______________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                         (</w:t>
            </w:r>
            <w:proofErr w:type="gramStart"/>
            <w:r w:rsidRPr="00E11406">
              <w:rPr>
                <w:rFonts w:ascii="Palatino Linotype" w:hAnsi="Palatino Linotype"/>
                <w:sz w:val="22"/>
                <w:szCs w:val="22"/>
              </w:rPr>
              <w:t>in</w:t>
            </w:r>
            <w:proofErr w:type="gramEnd"/>
            <w:r w:rsidRPr="00E11406">
              <w:rPr>
                <w:rFonts w:ascii="Palatino Linotype" w:hAnsi="Palatino Linotype"/>
                <w:sz w:val="22"/>
                <w:szCs w:val="22"/>
              </w:rPr>
              <w:t xml:space="preserve"> lettera)</w:t>
            </w: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73154" w:rsidRPr="00E11406" w:rsidTr="00D00A15">
        <w:tblPrEx>
          <w:tblCellMar>
            <w:top w:w="0" w:type="dxa"/>
            <w:bottom w:w="0" w:type="dxa"/>
          </w:tblCellMar>
        </w:tblPrEx>
        <w:tc>
          <w:tcPr>
            <w:tcW w:w="5425" w:type="dxa"/>
          </w:tcPr>
          <w:p w:rsidR="00673154" w:rsidRPr="00E11406" w:rsidRDefault="00673154" w:rsidP="00D00A1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vAlign w:val="center"/>
          </w:tcPr>
          <w:p w:rsidR="00673154" w:rsidRPr="00E11406" w:rsidRDefault="00673154" w:rsidP="00D00A15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673154" w:rsidRPr="00E11406" w:rsidRDefault="00673154" w:rsidP="00673154">
      <w:pPr>
        <w:jc w:val="both"/>
        <w:rPr>
          <w:rFonts w:ascii="Palatino Linotype" w:eastAsia="Arial Unicode MS" w:hAnsi="Palatino Linotype"/>
          <w:color w:val="000000"/>
          <w:sz w:val="22"/>
          <w:szCs w:val="22"/>
        </w:rPr>
      </w:pPr>
    </w:p>
    <w:p w:rsidR="00673154" w:rsidRPr="00E11406" w:rsidRDefault="00673154" w:rsidP="00673154">
      <w:pPr>
        <w:rPr>
          <w:rFonts w:ascii="Palatino Linotype" w:eastAsia="Arial Unicode MS" w:hAnsi="Palatino Linotype"/>
          <w:color w:val="000000"/>
          <w:sz w:val="22"/>
          <w:szCs w:val="22"/>
        </w:rPr>
      </w:pPr>
    </w:p>
    <w:p w:rsidR="00673154" w:rsidRPr="00E11406" w:rsidRDefault="00673154" w:rsidP="00673154">
      <w:pPr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>______________,___________</w:t>
      </w:r>
    </w:p>
    <w:p w:rsidR="00673154" w:rsidRPr="00E11406" w:rsidRDefault="00673154" w:rsidP="00673154">
      <w:pPr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Timbro e firma</w:t>
      </w:r>
    </w:p>
    <w:p w:rsidR="00673154" w:rsidRPr="00E11406" w:rsidRDefault="00673154" w:rsidP="00673154">
      <w:pPr>
        <w:rPr>
          <w:rFonts w:ascii="Palatino Linotype" w:hAnsi="Palatino Linotype"/>
          <w:sz w:val="22"/>
          <w:szCs w:val="22"/>
        </w:rPr>
      </w:pPr>
      <w:r w:rsidRPr="00E1140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_______________________</w:t>
      </w:r>
      <w:r w:rsidRPr="00E11406">
        <w:rPr>
          <w:rFonts w:ascii="Palatino Linotype" w:hAnsi="Palatino Linotype"/>
          <w:sz w:val="22"/>
          <w:szCs w:val="22"/>
        </w:rPr>
        <w:tab/>
      </w:r>
      <w:r w:rsidRPr="00E11406">
        <w:rPr>
          <w:rFonts w:ascii="Palatino Linotype" w:hAnsi="Palatino Linotype"/>
          <w:sz w:val="22"/>
          <w:szCs w:val="22"/>
        </w:rPr>
        <w:tab/>
      </w:r>
    </w:p>
    <w:p w:rsidR="00673154" w:rsidRPr="00E11406" w:rsidRDefault="00673154" w:rsidP="00673154">
      <w:pPr>
        <w:pStyle w:val="a"/>
        <w:rPr>
          <w:rFonts w:ascii="Palatino Linotype" w:hAnsi="Palatino Linotype"/>
          <w:b/>
        </w:rPr>
      </w:pPr>
    </w:p>
    <w:p w:rsidR="002F1EB3" w:rsidRDefault="002F1EB3">
      <w:bookmarkStart w:id="0" w:name="_GoBack"/>
      <w:bookmarkEnd w:id="0"/>
    </w:p>
    <w:sectPr w:rsidR="002F1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2"/>
    <w:rsid w:val="002F1EB3"/>
    <w:rsid w:val="004D5F43"/>
    <w:rsid w:val="00673154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2FA8-E811-49C7-8152-11467359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testoCarattere"/>
    <w:uiPriority w:val="99"/>
    <w:rsid w:val="0067315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uiPriority w:val="99"/>
    <w:rsid w:val="00673154"/>
  </w:style>
  <w:style w:type="paragraph" w:styleId="Corpotesto">
    <w:name w:val="Body Text"/>
    <w:basedOn w:val="Normale"/>
    <w:link w:val="CorpotestoCarattere1"/>
    <w:uiPriority w:val="99"/>
    <w:semiHidden/>
    <w:unhideWhenUsed/>
    <w:rsid w:val="0067315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67315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Mognaz</dc:creator>
  <cp:keywords/>
  <dc:description/>
  <cp:lastModifiedBy>Alessandro Mognaz</cp:lastModifiedBy>
  <cp:revision>2</cp:revision>
  <dcterms:created xsi:type="dcterms:W3CDTF">2021-05-25T19:53:00Z</dcterms:created>
  <dcterms:modified xsi:type="dcterms:W3CDTF">2021-05-25T19:54:00Z</dcterms:modified>
</cp:coreProperties>
</file>